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A5" w:rsidRPr="00936080" w:rsidRDefault="007442B8" w:rsidP="007B66A5">
      <w:pPr>
        <w:spacing w:line="360" w:lineRule="auto"/>
        <w:jc w:val="both"/>
        <w:rPr>
          <w:rFonts w:cs="Calibri"/>
          <w:b/>
          <w:bCs/>
          <w:sz w:val="28"/>
          <w:szCs w:val="28"/>
          <w:u w:val="single"/>
        </w:rPr>
      </w:pPr>
      <w:r w:rsidRPr="00936080">
        <w:rPr>
          <w:rFonts w:cs="Calibri"/>
          <w:b/>
          <w:bCs/>
          <w:sz w:val="28"/>
          <w:szCs w:val="28"/>
          <w:u w:val="single"/>
        </w:rPr>
        <w:t xml:space="preserve">Geht nicht – Gibt’s nicht! </w:t>
      </w:r>
    </w:p>
    <w:p w:rsidR="007B66A5" w:rsidRPr="00936080" w:rsidRDefault="007442B8" w:rsidP="007B66A5">
      <w:pPr>
        <w:spacing w:line="360" w:lineRule="auto"/>
        <w:jc w:val="both"/>
        <w:rPr>
          <w:rFonts w:cs="Calibri"/>
          <w:b/>
          <w:bCs/>
          <w:sz w:val="28"/>
          <w:szCs w:val="28"/>
          <w:u w:val="single"/>
        </w:rPr>
      </w:pPr>
      <w:r w:rsidRPr="00936080">
        <w:rPr>
          <w:rFonts w:cs="Calibri"/>
          <w:b/>
          <w:bCs/>
          <w:sz w:val="28"/>
          <w:szCs w:val="28"/>
          <w:u w:val="single"/>
        </w:rPr>
        <w:t>Jetzt bringen wir die Arbeitsgemeinschaften nach Hause</w:t>
      </w:r>
    </w:p>
    <w:p w:rsidR="00537CFE" w:rsidRPr="00936080" w:rsidRDefault="00537CFE" w:rsidP="007B66A5">
      <w:pPr>
        <w:spacing w:line="360" w:lineRule="auto"/>
        <w:jc w:val="both"/>
        <w:rPr>
          <w:rFonts w:cs="Calibri"/>
          <w:sz w:val="24"/>
          <w:szCs w:val="24"/>
        </w:rPr>
      </w:pPr>
      <w:r w:rsidRPr="00936080">
        <w:rPr>
          <w:rFonts w:cs="Calibri"/>
          <w:sz w:val="24"/>
          <w:szCs w:val="24"/>
        </w:rPr>
        <w:t xml:space="preserve">Schule ist </w:t>
      </w:r>
      <w:r w:rsidR="00376150" w:rsidRPr="00936080">
        <w:rPr>
          <w:rFonts w:cs="Calibri"/>
          <w:sz w:val="24"/>
          <w:szCs w:val="24"/>
        </w:rPr>
        <w:t xml:space="preserve">nicht </w:t>
      </w:r>
      <w:r w:rsidRPr="00936080">
        <w:rPr>
          <w:rFonts w:cs="Calibri"/>
          <w:sz w:val="24"/>
          <w:szCs w:val="24"/>
        </w:rPr>
        <w:t xml:space="preserve">nur Unterricht und Lernen, nicht nur Pflicht und Soll. Schule kann und muss viel mehr sein! Aufbauend auf diesen Gedanken arbeitet die Regelschule </w:t>
      </w:r>
      <w:r w:rsidR="00936080" w:rsidRPr="00936080">
        <w:rPr>
          <w:rFonts w:cs="Calibri"/>
          <w:sz w:val="24"/>
          <w:szCs w:val="24"/>
        </w:rPr>
        <w:t>„</w:t>
      </w:r>
      <w:r w:rsidRPr="00936080">
        <w:rPr>
          <w:rFonts w:cs="Calibri"/>
          <w:sz w:val="24"/>
          <w:szCs w:val="24"/>
        </w:rPr>
        <w:t>Juri Gagarin</w:t>
      </w:r>
      <w:r w:rsidR="00936080" w:rsidRPr="00936080">
        <w:rPr>
          <w:rFonts w:cs="Calibri"/>
          <w:sz w:val="24"/>
          <w:szCs w:val="24"/>
        </w:rPr>
        <w:t>“</w:t>
      </w:r>
      <w:r w:rsidRPr="00936080">
        <w:rPr>
          <w:rFonts w:cs="Calibri"/>
          <w:sz w:val="24"/>
          <w:szCs w:val="24"/>
        </w:rPr>
        <w:t xml:space="preserve"> in Bad Frankenhausen schon seit Jahren gezielt daran</w:t>
      </w:r>
      <w:r w:rsidR="00936080" w:rsidRPr="00936080">
        <w:rPr>
          <w:rFonts w:cs="Calibri"/>
          <w:sz w:val="24"/>
          <w:szCs w:val="24"/>
        </w:rPr>
        <w:t>,</w:t>
      </w:r>
      <w:r w:rsidRPr="00936080">
        <w:rPr>
          <w:rFonts w:cs="Calibri"/>
          <w:sz w:val="24"/>
          <w:szCs w:val="24"/>
        </w:rPr>
        <w:t xml:space="preserve"> ihren Schülern und Schülerinnen mit </w:t>
      </w:r>
      <w:r w:rsidR="00376150" w:rsidRPr="00936080">
        <w:rPr>
          <w:rFonts w:cs="Calibri"/>
          <w:sz w:val="24"/>
          <w:szCs w:val="24"/>
        </w:rPr>
        <w:t>Projekten, Wettbewerben und Förderungen den Lebensraum Schule so interessant und vielseitig wie möglich zu gestalten.</w:t>
      </w:r>
    </w:p>
    <w:p w:rsidR="00537CFE" w:rsidRPr="00936080" w:rsidRDefault="00537CFE" w:rsidP="007B66A5">
      <w:pPr>
        <w:spacing w:line="360" w:lineRule="auto"/>
        <w:jc w:val="both"/>
        <w:rPr>
          <w:rFonts w:cs="Calibri"/>
          <w:sz w:val="24"/>
          <w:szCs w:val="24"/>
        </w:rPr>
      </w:pPr>
      <w:r w:rsidRPr="00936080">
        <w:rPr>
          <w:rFonts w:cs="Calibri"/>
          <w:sz w:val="24"/>
          <w:szCs w:val="24"/>
        </w:rPr>
        <w:t xml:space="preserve">In den vergangenen Monaten hat Corona </w:t>
      </w:r>
      <w:r w:rsidR="00376150" w:rsidRPr="00936080">
        <w:rPr>
          <w:rFonts w:cs="Calibri"/>
          <w:sz w:val="24"/>
          <w:szCs w:val="24"/>
        </w:rPr>
        <w:t xml:space="preserve">nun aber </w:t>
      </w:r>
      <w:r w:rsidRPr="00936080">
        <w:rPr>
          <w:rFonts w:cs="Calibri"/>
          <w:sz w:val="24"/>
          <w:szCs w:val="24"/>
        </w:rPr>
        <w:t>alles auf den Kopf gestellt.</w:t>
      </w:r>
      <w:r w:rsidR="00376150" w:rsidRPr="00936080">
        <w:rPr>
          <w:rFonts w:cs="Calibri"/>
          <w:sz w:val="24"/>
          <w:szCs w:val="24"/>
        </w:rPr>
        <w:t xml:space="preserve"> Durch die</w:t>
      </w:r>
      <w:r w:rsidRPr="00936080">
        <w:rPr>
          <w:rFonts w:cs="Calibri"/>
          <w:sz w:val="24"/>
          <w:szCs w:val="24"/>
        </w:rPr>
        <w:t xml:space="preserve"> Schließungen und </w:t>
      </w:r>
      <w:r w:rsidR="00376150" w:rsidRPr="00936080">
        <w:rPr>
          <w:rFonts w:cs="Calibri"/>
          <w:sz w:val="24"/>
          <w:szCs w:val="24"/>
        </w:rPr>
        <w:t>die notwendigen festen Gruppeneinteilungen mussten die Förderungen zurückgeschraubt werden. Die Projekte und Arbeitsgemeinschaften sind ganz verschwunden. Um das nicht einfach hinzunehmen, wurden neue Wege gesucht und gefunden.</w:t>
      </w:r>
    </w:p>
    <w:p w:rsidR="007442B8" w:rsidRPr="00936080" w:rsidRDefault="00376150" w:rsidP="00936080">
      <w:pPr>
        <w:spacing w:line="360" w:lineRule="auto"/>
        <w:jc w:val="both"/>
        <w:rPr>
          <w:rFonts w:cs="Calibri"/>
          <w:sz w:val="24"/>
          <w:szCs w:val="24"/>
        </w:rPr>
      </w:pPr>
      <w:r w:rsidRPr="00936080">
        <w:rPr>
          <w:rFonts w:cs="Calibri"/>
          <w:sz w:val="24"/>
          <w:szCs w:val="24"/>
        </w:rPr>
        <w:t xml:space="preserve">Diese Woche </w:t>
      </w:r>
      <w:r w:rsidR="007442B8" w:rsidRPr="00936080">
        <w:rPr>
          <w:rFonts w:cs="Calibri"/>
          <w:sz w:val="24"/>
          <w:szCs w:val="24"/>
        </w:rPr>
        <w:t>wurden erstmalig Projektboxen vom „Kreativ</w:t>
      </w:r>
      <w:r w:rsidR="007B66A5" w:rsidRPr="00936080">
        <w:rPr>
          <w:rFonts w:cs="Calibri"/>
          <w:sz w:val="24"/>
          <w:szCs w:val="24"/>
        </w:rPr>
        <w:t>-</w:t>
      </w:r>
      <w:r w:rsidR="007442B8" w:rsidRPr="00936080">
        <w:rPr>
          <w:rFonts w:cs="Calibri"/>
          <w:sz w:val="24"/>
          <w:szCs w:val="24"/>
        </w:rPr>
        <w:t>Labor“ in der „Home Edition“ an die Hau</w:t>
      </w:r>
      <w:r w:rsidR="007B66A5" w:rsidRPr="00936080">
        <w:rPr>
          <w:rFonts w:cs="Calibri"/>
          <w:sz w:val="24"/>
          <w:szCs w:val="24"/>
        </w:rPr>
        <w:t>s</w:t>
      </w:r>
      <w:r w:rsidR="007442B8" w:rsidRPr="00936080">
        <w:rPr>
          <w:rFonts w:cs="Calibri"/>
          <w:sz w:val="24"/>
          <w:szCs w:val="24"/>
        </w:rPr>
        <w:t>halte der Teilnehmer verteilt. I</w:t>
      </w:r>
      <w:r w:rsidR="007B66A5" w:rsidRPr="00936080">
        <w:rPr>
          <w:rFonts w:cs="Calibri"/>
          <w:sz w:val="24"/>
          <w:szCs w:val="24"/>
        </w:rPr>
        <w:t>n</w:t>
      </w:r>
      <w:r w:rsidR="007442B8" w:rsidRPr="00936080">
        <w:rPr>
          <w:rFonts w:cs="Calibri"/>
          <w:sz w:val="24"/>
          <w:szCs w:val="24"/>
        </w:rPr>
        <w:t xml:space="preserve"> diesen befinden sich neben vielen Anleitungen auch die nötigen Materialien und Tipps zur Umsetzung der einzelnen Kreativarbeiten. Nun können die Schüler und Schülerinnen der Projektgruppe auch Zuhause ihrer Leidenschaft nachgehen.</w:t>
      </w:r>
    </w:p>
    <w:p w:rsidR="007442B8" w:rsidRPr="00936080" w:rsidRDefault="007442B8" w:rsidP="007B66A5">
      <w:pPr>
        <w:spacing w:line="360" w:lineRule="auto"/>
        <w:jc w:val="both"/>
        <w:rPr>
          <w:rFonts w:cs="Calibri"/>
          <w:sz w:val="24"/>
          <w:szCs w:val="24"/>
        </w:rPr>
      </w:pPr>
      <w:r w:rsidRPr="00936080">
        <w:rPr>
          <w:rFonts w:cs="Calibri"/>
          <w:sz w:val="24"/>
          <w:szCs w:val="24"/>
        </w:rPr>
        <w:t>Wir hoffen</w:t>
      </w:r>
      <w:r w:rsidR="00936080" w:rsidRPr="00936080">
        <w:rPr>
          <w:rFonts w:cs="Calibri"/>
          <w:sz w:val="24"/>
          <w:szCs w:val="24"/>
        </w:rPr>
        <w:t>,</w:t>
      </w:r>
      <w:r w:rsidRPr="00936080">
        <w:rPr>
          <w:rFonts w:cs="Calibri"/>
          <w:sz w:val="24"/>
          <w:szCs w:val="24"/>
        </w:rPr>
        <w:t xml:space="preserve"> unsere Kreativen haben viel Spaß an der Arbeit und planen bereits die nächsten Projektboxen.</w:t>
      </w:r>
      <w:r w:rsidR="007B66A5" w:rsidRPr="00936080">
        <w:rPr>
          <w:rFonts w:cs="Calibri"/>
          <w:sz w:val="24"/>
          <w:szCs w:val="24"/>
        </w:rPr>
        <w:t xml:space="preserve"> </w:t>
      </w:r>
    </w:p>
    <w:p w:rsidR="007B66A5" w:rsidRPr="003051C2" w:rsidRDefault="007B66A5" w:rsidP="007B66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Initiiert und durchgeführt wird das Projekt „Kreativ-Labor“</w:t>
      </w:r>
      <w:r w:rsidRPr="00585D0B">
        <w:rPr>
          <w:sz w:val="24"/>
          <w:szCs w:val="24"/>
        </w:rPr>
        <w:t xml:space="preserve"> durch die Mitarbeiterin des Projektes „Schulerfolg gestalten“. Dieses wird </w:t>
      </w:r>
      <w:r w:rsidRPr="00585D0B">
        <w:rPr>
          <w:rFonts w:cs="Calibri"/>
          <w:sz w:val="24"/>
          <w:szCs w:val="24"/>
          <w:lang/>
        </w:rPr>
        <w:t>gefördert durch den Freistaat Thüringen und Mitteln aus dem Europäischen Sozialfond.</w:t>
      </w:r>
      <w:r w:rsidR="00936080" w:rsidRPr="00936080">
        <w:rPr>
          <w:rFonts w:cs="Calibri"/>
          <w:noProof/>
          <w:sz w:val="24"/>
          <w:szCs w:val="24"/>
        </w:rPr>
        <w:t xml:space="preserve"> </w:t>
      </w:r>
    </w:p>
    <w:p w:rsidR="007B66A5" w:rsidRPr="007B66A5" w:rsidRDefault="007B66A5" w:rsidP="007B66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42B8" w:rsidRPr="007B66A5" w:rsidRDefault="007442B8" w:rsidP="00FA26F1">
      <w:pPr>
        <w:jc w:val="center"/>
        <w:rPr>
          <w:rFonts w:ascii="Arial" w:hAnsi="Arial" w:cs="Arial"/>
          <w:sz w:val="24"/>
          <w:szCs w:val="24"/>
        </w:rPr>
      </w:pPr>
    </w:p>
    <w:sectPr w:rsidR="007442B8" w:rsidRPr="007B66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7CFE"/>
    <w:rsid w:val="00376150"/>
    <w:rsid w:val="00537CFE"/>
    <w:rsid w:val="007442B8"/>
    <w:rsid w:val="007B66A5"/>
    <w:rsid w:val="008F065B"/>
    <w:rsid w:val="00936080"/>
    <w:rsid w:val="00FA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Günther</dc:creator>
  <cp:lastModifiedBy>Claudia Exner</cp:lastModifiedBy>
  <cp:revision>2</cp:revision>
  <cp:lastPrinted>2020-06-26T06:45:00Z</cp:lastPrinted>
  <dcterms:created xsi:type="dcterms:W3CDTF">2020-06-30T13:31:00Z</dcterms:created>
  <dcterms:modified xsi:type="dcterms:W3CDTF">2020-06-30T13:31:00Z</dcterms:modified>
</cp:coreProperties>
</file>